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843" w14:textId="0BEDF042" w:rsidR="00EC56E2" w:rsidRPr="00D97A6F" w:rsidRDefault="00EC56E2" w:rsidP="00EC56E2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>
        <w:t>5</w:t>
      </w:r>
      <w:r w:rsidRPr="00F1784D">
        <w:tab/>
      </w:r>
      <w:r w:rsidRPr="00D97A6F">
        <w:rPr>
          <w:szCs w:val="24"/>
        </w:rPr>
        <w:t>R4-22</w:t>
      </w:r>
      <w:r w:rsidR="008E55D3">
        <w:rPr>
          <w:szCs w:val="24"/>
        </w:rPr>
        <w:t>18315</w:t>
      </w:r>
    </w:p>
    <w:p w14:paraId="31716E3E" w14:textId="77777777" w:rsidR="00EC56E2" w:rsidRPr="00F1784D" w:rsidRDefault="00EC56E2" w:rsidP="00EC56E2">
      <w:pPr>
        <w:pStyle w:val="3GPPHeader"/>
      </w:pPr>
      <w:r>
        <w:rPr>
          <w:rFonts w:eastAsia="SimSun" w:cs="Arial"/>
          <w:szCs w:val="24"/>
        </w:rPr>
        <w:t>Toulouse</w:t>
      </w:r>
      <w:r w:rsidRPr="00E13633">
        <w:rPr>
          <w:rFonts w:eastAsia="SimSun" w:cs="Arial"/>
          <w:szCs w:val="24"/>
        </w:rPr>
        <w:t>,</w:t>
      </w:r>
      <w:r>
        <w:rPr>
          <w:rFonts w:eastAsia="SimSun" w:cs="Arial"/>
          <w:szCs w:val="24"/>
        </w:rPr>
        <w:t xml:space="preserve"> France,</w:t>
      </w:r>
      <w:r w:rsidRPr="007C1A20">
        <w:t xml:space="preserve"> </w:t>
      </w:r>
      <w:r>
        <w:t>November</w:t>
      </w:r>
      <w:r w:rsidRPr="007C1A20">
        <w:t xml:space="preserve"> 1</w:t>
      </w:r>
      <w:r>
        <w:t>4</w:t>
      </w:r>
      <w:r w:rsidRPr="007C1A20">
        <w:t xml:space="preserve"> – </w:t>
      </w:r>
      <w:r>
        <w:t>November</w:t>
      </w:r>
      <w:r w:rsidRPr="007C1A20">
        <w:t xml:space="preserve"> </w:t>
      </w:r>
      <w:r>
        <w:t>18</w:t>
      </w:r>
      <w:r w:rsidRPr="007C1A20">
        <w:t>, 2022</w:t>
      </w:r>
      <w:bookmarkEnd w:id="0"/>
    </w:p>
    <w:p w14:paraId="679F1A6F" w14:textId="06C8894B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B3695">
        <w:rPr>
          <w:sz w:val="22"/>
        </w:rPr>
        <w:t>8</w:t>
      </w:r>
      <w:r w:rsidRPr="00F1784D">
        <w:rPr>
          <w:sz w:val="22"/>
        </w:rPr>
        <w:t>.</w:t>
      </w:r>
      <w:r w:rsidR="00AB3695">
        <w:rPr>
          <w:sz w:val="22"/>
        </w:rPr>
        <w:t>6</w:t>
      </w:r>
      <w:r w:rsidRPr="00F1784D">
        <w:rPr>
          <w:sz w:val="22"/>
        </w:rPr>
        <w:t>.</w:t>
      </w:r>
      <w:r>
        <w:rPr>
          <w:sz w:val="22"/>
        </w:rPr>
        <w:t>6.1</w:t>
      </w:r>
      <w:bookmarkEnd w:id="1"/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1339660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B3695" w:rsidRPr="00AB3695">
        <w:rPr>
          <w:sz w:val="22"/>
        </w:rPr>
        <w:t>Initial simulation results for 8Rx PDSCH demodulation in FR1</w:t>
      </w:r>
    </w:p>
    <w:p w14:paraId="385E2C9B" w14:textId="094DFB8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292ADD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606769C0" w:rsidR="00730D76" w:rsidRDefault="0094047F" w:rsidP="00456A47">
      <w:pPr>
        <w:jc w:val="both"/>
      </w:pPr>
      <w:r>
        <w:t>In this paper</w:t>
      </w:r>
      <w:r w:rsidR="00C66066">
        <w:t>, we present some initial results on 8Rx PDSCH in FR1.</w:t>
      </w:r>
      <w:r>
        <w:t xml:space="preserve"> </w:t>
      </w:r>
      <w:r w:rsidR="00C66066">
        <w:t>Our initial results will be limited to some use cases with Rank 6 and Rank 8 and different propagation conditions.</w:t>
      </w:r>
      <w:r w:rsidR="005237EF">
        <w:t xml:space="preserve"> </w:t>
      </w:r>
    </w:p>
    <w:p w14:paraId="7A50D4D8" w14:textId="77777777" w:rsidR="0024228C" w:rsidRDefault="0024228C" w:rsidP="00456A4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2BD" w:rsidRPr="00FE4768" w14:paraId="1B7B11F1" w14:textId="77777777" w:rsidTr="002C5D78">
        <w:tc>
          <w:tcPr>
            <w:tcW w:w="9629" w:type="dxa"/>
          </w:tcPr>
          <w:p w14:paraId="7E0165B3" w14:textId="77777777" w:rsidR="0024228C" w:rsidRPr="004E3261" w:rsidRDefault="0024228C" w:rsidP="0024228C">
            <w:pPr>
              <w:pStyle w:val="Heading3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16A7716D" w14:textId="77777777" w:rsidR="0024228C" w:rsidRPr="00662AF8" w:rsidRDefault="0024228C" w:rsidP="0024228C">
            <w:pPr>
              <w:spacing w:after="120"/>
              <w:jc w:val="both"/>
              <w:rPr>
                <w:rFonts w:cstheme="minorHAnsi"/>
                <w:b/>
              </w:rPr>
            </w:pPr>
            <w:r w:rsidRPr="00662AF8">
              <w:rPr>
                <w:rFonts w:cstheme="minorHAnsi"/>
                <w:b/>
              </w:rPr>
              <w:t xml:space="preserve">Enable </w:t>
            </w:r>
            <w:r w:rsidRPr="00662AF8">
              <w:rPr>
                <w:rFonts w:cstheme="minorHAnsi"/>
                <w:b/>
                <w:lang w:eastAsia="zh-CN"/>
              </w:rPr>
              <w:t>8Rx</w:t>
            </w:r>
            <w:r w:rsidRPr="00662AF8">
              <w:rPr>
                <w:rFonts w:cstheme="minorHAnsi"/>
                <w:b/>
              </w:rPr>
              <w:t xml:space="preserve"> for CPE/FWA/vehicle/industrial devices </w:t>
            </w:r>
            <w:r w:rsidRPr="00662AF8">
              <w:rPr>
                <w:rFonts w:cstheme="minorHAnsi"/>
                <w:b/>
                <w:lang w:eastAsia="zh-CN"/>
              </w:rPr>
              <w:t>[RAN4]</w:t>
            </w:r>
          </w:p>
          <w:p w14:paraId="30B71D91" w14:textId="77777777" w:rsidR="0024228C" w:rsidRPr="00662AF8" w:rsidRDefault="0024228C" w:rsidP="0024228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</w:rPr>
            </w:pPr>
            <w:r w:rsidRPr="00662AF8">
              <w:rPr>
                <w:rFonts w:cstheme="minorHAnsi"/>
              </w:rPr>
              <w:t>Example bands:</w:t>
            </w:r>
          </w:p>
          <w:p w14:paraId="7BF61BA3" w14:textId="77777777" w:rsidR="0024228C" w:rsidRPr="00662AF8" w:rsidRDefault="0024228C" w:rsidP="0024228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 xml:space="preserve">TDD bands: n41, </w:t>
            </w:r>
            <w:bookmarkStart w:id="2" w:name="_Hlk117764029"/>
            <w:r w:rsidRPr="00662AF8">
              <w:rPr>
                <w:rFonts w:cstheme="minorHAnsi"/>
                <w:lang w:eastAsia="zh-CN"/>
              </w:rPr>
              <w:t>n77/ n78</w:t>
            </w:r>
            <w:bookmarkEnd w:id="2"/>
          </w:p>
          <w:p w14:paraId="2B8F45DC" w14:textId="77777777" w:rsidR="0024228C" w:rsidRPr="00662AF8" w:rsidRDefault="0024228C" w:rsidP="0024228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>FDD bands: n7</w:t>
            </w:r>
          </w:p>
          <w:p w14:paraId="3277D653" w14:textId="77777777" w:rsidR="0024228C" w:rsidRPr="00662AF8" w:rsidRDefault="0024228C" w:rsidP="0024228C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 xml:space="preserve">Note 1: the total number of example band should be limited to 3. </w:t>
            </w:r>
            <w:bookmarkStart w:id="3" w:name="OLE_LINK25"/>
            <w:r w:rsidRPr="00662AF8">
              <w:rPr>
                <w:rFonts w:cstheme="minorHAnsi"/>
                <w:lang w:eastAsia="zh-CN"/>
              </w:rPr>
              <w:t>n77/n78 are considered as one band during the study.</w:t>
            </w:r>
          </w:p>
          <w:bookmarkEnd w:id="3"/>
          <w:p w14:paraId="3A65F9FB" w14:textId="77777777" w:rsidR="0024228C" w:rsidRPr="00662AF8" w:rsidRDefault="0024228C" w:rsidP="0024228C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 xml:space="preserve">Note 2: other bands to be introduced in the release independent way </w:t>
            </w:r>
            <w:proofErr w:type="gramStart"/>
            <w:r w:rsidRPr="00662AF8">
              <w:rPr>
                <w:rFonts w:cstheme="minorHAnsi"/>
                <w:lang w:eastAsia="zh-CN"/>
              </w:rPr>
              <w:t>later on</w:t>
            </w:r>
            <w:proofErr w:type="gramEnd"/>
            <w:r w:rsidRPr="00662AF8">
              <w:rPr>
                <w:rFonts w:cstheme="minorHAnsi"/>
                <w:lang w:eastAsia="zh-CN"/>
              </w:rPr>
              <w:t xml:space="preserve"> from Rel-18</w:t>
            </w:r>
          </w:p>
          <w:p w14:paraId="7533E520" w14:textId="77777777" w:rsidR="0024228C" w:rsidRPr="00662AF8" w:rsidRDefault="0024228C" w:rsidP="0024228C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 xml:space="preserve">Note 3: specifying requirements for </w:t>
            </w:r>
            <w:r w:rsidRPr="00471569">
              <w:rPr>
                <w:rFonts w:cstheme="minorHAnsi"/>
                <w:highlight w:val="yellow"/>
                <w:lang w:eastAsia="zh-CN"/>
              </w:rPr>
              <w:t xml:space="preserve">TDD bands has </w:t>
            </w:r>
            <w:proofErr w:type="gramStart"/>
            <w:r w:rsidRPr="00471569">
              <w:rPr>
                <w:rFonts w:cstheme="minorHAnsi"/>
                <w:highlight w:val="yellow"/>
                <w:lang w:eastAsia="zh-CN"/>
              </w:rPr>
              <w:t>first priority</w:t>
            </w:r>
            <w:proofErr w:type="gramEnd"/>
          </w:p>
          <w:p w14:paraId="62E9FFBF" w14:textId="77777777" w:rsidR="0024228C" w:rsidRPr="00662AF8" w:rsidRDefault="0024228C" w:rsidP="0024228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>Specify the UE RF requirements to support 8Rx</w:t>
            </w:r>
          </w:p>
          <w:p w14:paraId="46053DCB" w14:textId="77777777" w:rsidR="0024228C" w:rsidRPr="00662AF8" w:rsidRDefault="0024228C" w:rsidP="0024228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>Study and specify the requirements to support SRS antenna switching for t1r8, t2r8, t4r8</w:t>
            </w:r>
          </w:p>
          <w:p w14:paraId="522074CE" w14:textId="77777777" w:rsidR="0024228C" w:rsidRPr="00662AF8" w:rsidRDefault="0024228C" w:rsidP="0024228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>Discussion on t4r8 shall start after at least one PC for 4Tx is completed</w:t>
            </w:r>
          </w:p>
          <w:p w14:paraId="422DD76E" w14:textId="77777777" w:rsidR="0024228C" w:rsidRDefault="0024228C" w:rsidP="0024228C">
            <w:pPr>
              <w:jc w:val="both"/>
              <w:rPr>
                <w:rFonts w:cstheme="minorHAnsi"/>
                <w:lang w:eastAsia="zh-CN"/>
              </w:rPr>
            </w:pPr>
            <w:r w:rsidRPr="00662AF8">
              <w:rPr>
                <w:rFonts w:cstheme="minorHAnsi"/>
                <w:lang w:eastAsia="zh-CN"/>
              </w:rPr>
              <w:t xml:space="preserve">NOTE: Requirements are specified with phase approach. </w:t>
            </w:r>
            <w:r w:rsidRPr="00662AF8">
              <w:rPr>
                <w:rFonts w:cstheme="minorHAnsi"/>
                <w:highlight w:val="yellow"/>
                <w:lang w:eastAsia="zh-CN"/>
              </w:rPr>
              <w:t>Objectives with 1st priority are considered first.</w:t>
            </w:r>
          </w:p>
          <w:p w14:paraId="73AE7392" w14:textId="77777777" w:rsidR="0024228C" w:rsidRPr="004E3261" w:rsidRDefault="0024228C" w:rsidP="0024228C">
            <w:pPr>
              <w:pStyle w:val="Heading3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0694955D" w14:textId="77777777" w:rsidR="0024228C" w:rsidRPr="00471569" w:rsidRDefault="0024228C" w:rsidP="0024228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textAlignment w:val="baseline"/>
              <w:rPr>
                <w:rFonts w:cstheme="minorHAnsi"/>
              </w:rPr>
            </w:pPr>
            <w:r>
              <w:t xml:space="preserve"> </w:t>
            </w:r>
            <w:r w:rsidRPr="00471569">
              <w:rPr>
                <w:rFonts w:cstheme="minorHAnsi"/>
              </w:rPr>
              <w:t xml:space="preserve"> Enable 8Rx for CPE/FWA/vehicle/industrial devices</w:t>
            </w:r>
          </w:p>
          <w:p w14:paraId="0D32C4DD" w14:textId="77777777" w:rsidR="0024228C" w:rsidRPr="00471569" w:rsidRDefault="0024228C" w:rsidP="0024228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textAlignment w:val="baseline"/>
              <w:rPr>
                <w:rFonts w:cstheme="minorHAnsi"/>
              </w:rPr>
            </w:pPr>
            <w:r w:rsidRPr="00471569">
              <w:rPr>
                <w:rFonts w:cstheme="minorHAnsi"/>
                <w:lang w:eastAsia="zh-CN"/>
              </w:rPr>
              <w:t>Specify</w:t>
            </w:r>
            <w:r w:rsidRPr="00471569">
              <w:rPr>
                <w:rFonts w:cstheme="minorHAnsi"/>
              </w:rPr>
              <w:t xml:space="preserve"> RLM test cases to support 8Rx</w:t>
            </w:r>
          </w:p>
          <w:p w14:paraId="6FB70EF9" w14:textId="77777777" w:rsidR="0024228C" w:rsidRPr="00471569" w:rsidRDefault="0024228C" w:rsidP="0024228C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textAlignment w:val="baseline"/>
              <w:rPr>
                <w:rFonts w:cstheme="minorHAnsi"/>
              </w:rPr>
            </w:pPr>
            <w:r w:rsidRPr="00471569">
              <w:rPr>
                <w:rFonts w:cstheme="minorHAnsi"/>
              </w:rPr>
              <w:t xml:space="preserve">Investigate if the existing 4Rx RLM test can be </w:t>
            </w:r>
            <w:proofErr w:type="gramStart"/>
            <w:r w:rsidRPr="00471569">
              <w:rPr>
                <w:rFonts w:cstheme="minorHAnsi"/>
              </w:rPr>
              <w:t>reused</w:t>
            </w:r>
            <w:proofErr w:type="gramEnd"/>
            <w:r w:rsidRPr="00471569">
              <w:rPr>
                <w:rFonts w:cstheme="minorHAnsi"/>
              </w:rPr>
              <w:t xml:space="preserve"> or the new test will be specified</w:t>
            </w:r>
          </w:p>
          <w:p w14:paraId="5CC66B9A" w14:textId="77777777" w:rsidR="0024228C" w:rsidRPr="00471569" w:rsidRDefault="0024228C" w:rsidP="0024228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textAlignment w:val="baseline"/>
              <w:rPr>
                <w:rFonts w:cstheme="minorHAnsi"/>
              </w:rPr>
            </w:pPr>
            <w:r w:rsidRPr="00471569">
              <w:rPr>
                <w:rFonts w:cstheme="minorHAnsi"/>
              </w:rPr>
              <w:t>Specify UE demodulation performance and CSI requirements with up to 8 layers to support 8Rx</w:t>
            </w:r>
          </w:p>
          <w:p w14:paraId="431AEA9B" w14:textId="77777777" w:rsidR="0024228C" w:rsidRPr="00471569" w:rsidRDefault="0024228C" w:rsidP="0024228C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hanging="357"/>
              <w:textAlignment w:val="baseline"/>
              <w:rPr>
                <w:rFonts w:cstheme="minorHAnsi"/>
              </w:rPr>
            </w:pPr>
            <w:r w:rsidRPr="00471569">
              <w:rPr>
                <w:rFonts w:cstheme="minorHAnsi"/>
              </w:rPr>
              <w:t>Investigate and, if necessary, specify the requirements with up to 8 DL MIMO layers</w:t>
            </w:r>
          </w:p>
          <w:p w14:paraId="01792445" w14:textId="7AA71937" w:rsidR="0024228C" w:rsidRDefault="0024228C" w:rsidP="0024228C">
            <w:pPr>
              <w:rPr>
                <w:rFonts w:cs="SimSun"/>
                <w:b/>
                <w:u w:val="single"/>
                <w:lang w:eastAsia="zh-CN"/>
              </w:rPr>
            </w:pPr>
            <w:r w:rsidRPr="00471569">
              <w:rPr>
                <w:rFonts w:cstheme="minorHAnsi"/>
              </w:rPr>
              <w:t>Specify the SDR requirements with 8 MIMO layers</w:t>
            </w:r>
          </w:p>
          <w:p w14:paraId="56E49D80" w14:textId="7BFA4F18" w:rsidR="001F1C69" w:rsidRPr="009A3F72" w:rsidRDefault="001F1C69" w:rsidP="00882CD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</w:p>
        </w:tc>
      </w:tr>
    </w:tbl>
    <w:p w14:paraId="786907B1" w14:textId="77777777" w:rsidR="003372BD" w:rsidRDefault="003372BD" w:rsidP="0028281B">
      <w:pPr>
        <w:jc w:val="both"/>
      </w:pPr>
    </w:p>
    <w:p w14:paraId="537B46EF" w14:textId="336F5946" w:rsidR="00616969" w:rsidRPr="00F1784D" w:rsidRDefault="00B3468E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 w:rsidR="00B04EB6">
        <w:rPr>
          <w:lang w:val="en-US"/>
        </w:rPr>
        <w:t>PDSCH Simulation Results</w:t>
      </w:r>
    </w:p>
    <w:p w14:paraId="2EFEC0BE" w14:textId="64EBC3C6" w:rsidR="007F2740" w:rsidRPr="00F1784D" w:rsidRDefault="00B3468E" w:rsidP="00090E0A">
      <w:pPr>
        <w:pStyle w:val="Heading2"/>
        <w:rPr>
          <w:lang w:val="en-US"/>
        </w:rPr>
      </w:pPr>
      <w:r>
        <w:rPr>
          <w:lang w:val="en-US"/>
        </w:rPr>
        <w:t>2</w:t>
      </w:r>
      <w:r w:rsidR="00090E0A" w:rsidRPr="00F1784D">
        <w:rPr>
          <w:lang w:val="en-US"/>
        </w:rPr>
        <w:t>.1</w:t>
      </w:r>
      <w:r w:rsidR="00445574">
        <w:rPr>
          <w:lang w:val="en-US"/>
        </w:rPr>
        <w:t xml:space="preserve"> </w:t>
      </w:r>
      <w:r w:rsidR="009B2E18">
        <w:rPr>
          <w:lang w:val="en-US"/>
        </w:rPr>
        <w:t>S</w:t>
      </w:r>
      <w:r w:rsidR="003372BD">
        <w:rPr>
          <w:lang w:val="en-US"/>
        </w:rPr>
        <w:t xml:space="preserve">imulation </w:t>
      </w:r>
      <w:r w:rsidR="009B2E18">
        <w:rPr>
          <w:lang w:val="en-US"/>
        </w:rPr>
        <w:t>setup</w:t>
      </w:r>
    </w:p>
    <w:p w14:paraId="5EC6957A" w14:textId="3F5FF740" w:rsidR="0040250C" w:rsidRDefault="0040250C" w:rsidP="0040250C">
      <w:pPr>
        <w:rPr>
          <w:b/>
          <w:lang w:eastAsia="ko-KR"/>
        </w:rPr>
      </w:pPr>
    </w:p>
    <w:p w14:paraId="2C01BC68" w14:textId="19ED7E16" w:rsidR="003F3938" w:rsidRDefault="003F3938" w:rsidP="003F3938">
      <w:pPr>
        <w:jc w:val="both"/>
      </w:pPr>
      <w:r>
        <w:t>According to the SID [1], we will use as general parameters:</w:t>
      </w:r>
    </w:p>
    <w:p w14:paraId="59A5BADF" w14:textId="77777777" w:rsidR="003F3938" w:rsidRDefault="003F3938" w:rsidP="003F3938">
      <w:pPr>
        <w:jc w:val="both"/>
      </w:pPr>
      <w:r w:rsidRPr="00076B02">
        <w:rPr>
          <w:b/>
          <w:bCs/>
        </w:rPr>
        <w:t>TDD n77/78</w:t>
      </w:r>
      <w:r>
        <w:t>:</w:t>
      </w:r>
    </w:p>
    <w:p w14:paraId="45FED5BA" w14:textId="77777777" w:rsidR="003F3938" w:rsidRDefault="003F3938" w:rsidP="003F3938">
      <w:pPr>
        <w:pStyle w:val="ListParagraph"/>
        <w:numPr>
          <w:ilvl w:val="0"/>
          <w:numId w:val="22"/>
        </w:numPr>
        <w:jc w:val="both"/>
      </w:pPr>
      <w:r>
        <w:t>fc = 3.5 GHz</w:t>
      </w:r>
    </w:p>
    <w:p w14:paraId="5C5A1CCE" w14:textId="77777777" w:rsidR="003F3938" w:rsidRDefault="003F3938" w:rsidP="003F3938">
      <w:pPr>
        <w:pStyle w:val="ListParagraph"/>
        <w:numPr>
          <w:ilvl w:val="0"/>
          <w:numId w:val="22"/>
        </w:numPr>
        <w:jc w:val="both"/>
      </w:pPr>
      <w:r>
        <w:t xml:space="preserve">CBW/SCS: 40 MHz/30 </w:t>
      </w:r>
      <w:proofErr w:type="spellStart"/>
      <w:r>
        <w:t>KHz</w:t>
      </w:r>
      <w:proofErr w:type="spellEnd"/>
    </w:p>
    <w:p w14:paraId="080FFBAF" w14:textId="4DF3BB06" w:rsidR="003F3938" w:rsidRDefault="003F3938" w:rsidP="003F3938">
      <w:pPr>
        <w:pStyle w:val="ListParagraph"/>
        <w:numPr>
          <w:ilvl w:val="0"/>
          <w:numId w:val="3"/>
        </w:numPr>
      </w:pPr>
      <w:r>
        <w:t>QPSK and 16QAM for Rank 8</w:t>
      </w:r>
    </w:p>
    <w:p w14:paraId="68370AD0" w14:textId="12E529FB" w:rsidR="003F3938" w:rsidRDefault="003F3938" w:rsidP="003F3938">
      <w:pPr>
        <w:pStyle w:val="ListParagraph"/>
        <w:numPr>
          <w:ilvl w:val="0"/>
          <w:numId w:val="3"/>
        </w:numPr>
      </w:pPr>
      <w:r>
        <w:t>16QAM and 64QAM for Rank 6</w:t>
      </w:r>
    </w:p>
    <w:p w14:paraId="22A6CE24" w14:textId="77777777" w:rsidR="003F3938" w:rsidRDefault="003F3938" w:rsidP="003F3938">
      <w:pPr>
        <w:pStyle w:val="ListParagraph"/>
        <w:numPr>
          <w:ilvl w:val="0"/>
          <w:numId w:val="3"/>
        </w:numPr>
      </w:pPr>
      <w:r>
        <w:t>Max Doppler frequency/DMRS</w:t>
      </w:r>
    </w:p>
    <w:p w14:paraId="743F093A" w14:textId="1004E7D9" w:rsidR="003F3938" w:rsidRDefault="003F3938" w:rsidP="003F3938">
      <w:pPr>
        <w:pStyle w:val="ListParagraph"/>
        <w:numPr>
          <w:ilvl w:val="0"/>
          <w:numId w:val="5"/>
        </w:numPr>
      </w:pPr>
      <w:r>
        <w:t>UE speed at 3 Km/h (</w:t>
      </w:r>
      <w:proofErr w:type="spellStart"/>
      <w:r>
        <w:t>f_D</w:t>
      </w:r>
      <w:proofErr w:type="spellEnd"/>
      <w:r>
        <w:t xml:space="preserve"> = 10 Hz), DMRS </w:t>
      </w:r>
      <w:r w:rsidR="009F37FF">
        <w:t>at (2, 3, 10, 11) indexes</w:t>
      </w:r>
    </w:p>
    <w:p w14:paraId="3151E138" w14:textId="19A6E9C4" w:rsidR="003F3938" w:rsidRDefault="003F3938" w:rsidP="003F3938">
      <w:pPr>
        <w:pStyle w:val="ListParagraph"/>
        <w:numPr>
          <w:ilvl w:val="0"/>
          <w:numId w:val="5"/>
        </w:numPr>
      </w:pPr>
      <w:r>
        <w:t>UE speed at 30 Km/h (</w:t>
      </w:r>
      <w:proofErr w:type="spellStart"/>
      <w:r>
        <w:t>f_D</w:t>
      </w:r>
      <w:proofErr w:type="spellEnd"/>
      <w:r>
        <w:t xml:space="preserve"> = 100 Hz), DMRS</w:t>
      </w:r>
      <w:r w:rsidR="009F37FF">
        <w:t xml:space="preserve"> at (2, 3, 10, 11) indexes</w:t>
      </w:r>
    </w:p>
    <w:p w14:paraId="2D39F198" w14:textId="77777777" w:rsidR="003F3938" w:rsidRDefault="003F3938" w:rsidP="003F3938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>: 6%</w:t>
      </w:r>
    </w:p>
    <w:p w14:paraId="22F61C4D" w14:textId="77777777" w:rsidR="003F3938" w:rsidRDefault="003F3938" w:rsidP="003F3938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</w:t>
      </w:r>
    </w:p>
    <w:p w14:paraId="56A885C5" w14:textId="77777777" w:rsidR="003F3938" w:rsidRDefault="003F3938" w:rsidP="003F3938">
      <w:pPr>
        <w:jc w:val="both"/>
        <w:rPr>
          <w:b/>
          <w:bCs/>
          <w:u w:val="single"/>
        </w:rPr>
      </w:pPr>
    </w:p>
    <w:p w14:paraId="1A20C191" w14:textId="77777777" w:rsidR="003F3938" w:rsidRPr="000A7070" w:rsidRDefault="003F3938" w:rsidP="003F3938">
      <w:pPr>
        <w:jc w:val="both"/>
        <w:rPr>
          <w:b/>
          <w:bCs/>
          <w:u w:val="single"/>
        </w:rPr>
      </w:pPr>
      <w:r w:rsidRPr="000A7070">
        <w:rPr>
          <w:b/>
          <w:bCs/>
          <w:u w:val="single"/>
        </w:rPr>
        <w:t>Summary of test cases: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833"/>
        <w:gridCol w:w="2245"/>
      </w:tblGrid>
      <w:tr w:rsidR="003F3938" w:rsidRPr="003927CD" w14:paraId="0AE492D9" w14:textId="77777777" w:rsidTr="00253A25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99D6" w14:textId="77777777" w:rsidR="003F3938" w:rsidRPr="003927CD" w:rsidRDefault="003F3938" w:rsidP="00253A25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Metric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8F7E" w14:textId="77777777" w:rsidR="003F3938" w:rsidRPr="003927CD" w:rsidRDefault="003F3938" w:rsidP="00253A25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Purpose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AC38" w14:textId="77777777" w:rsidR="003F3938" w:rsidRPr="003927CD" w:rsidRDefault="003F3938" w:rsidP="00253A25">
            <w:pPr>
              <w:pStyle w:val="TAH"/>
              <w:rPr>
                <w:rFonts w:asciiTheme="minorHAnsi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>Test index</w:t>
            </w:r>
          </w:p>
        </w:tc>
      </w:tr>
      <w:tr w:rsidR="003F3938" w:rsidRPr="003927CD" w14:paraId="397F8B6C" w14:textId="77777777" w:rsidTr="00253A25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52A4" w14:textId="77777777" w:rsidR="003F3938" w:rsidRPr="003927CD" w:rsidRDefault="003F3938" w:rsidP="00253A25">
            <w:pPr>
              <w:pStyle w:val="TAL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70% of peak Throughput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62D" w14:textId="77777777" w:rsidR="003F3938" w:rsidRPr="003927CD" w:rsidRDefault="003F3938" w:rsidP="00253A25">
            <w:pPr>
              <w:pStyle w:val="TAL"/>
              <w:rPr>
                <w:rFonts w:asciiTheme="minorHAnsi" w:eastAsia="SimSun" w:hAnsiTheme="minorHAnsi" w:cstheme="minorHAnsi"/>
                <w:sz w:val="22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Verify the PDSCH mapping Type A normal performance under </w:t>
            </w:r>
            <w:r>
              <w:rPr>
                <w:rFonts w:asciiTheme="minorHAnsi" w:hAnsiTheme="minorHAnsi" w:cstheme="minorHAnsi"/>
                <w:sz w:val="22"/>
              </w:rPr>
              <w:t>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receive antenna conditions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with </w:t>
            </w:r>
            <w:r>
              <w:rPr>
                <w:rFonts w:asciiTheme="minorHAnsi" w:hAnsiTheme="minorHAnsi" w:cstheme="minorHAnsi"/>
                <w:sz w:val="22"/>
              </w:rPr>
              <w:t xml:space="preserve">different </w:t>
            </w:r>
            <w:r w:rsidRPr="003927CD">
              <w:rPr>
                <w:rFonts w:asciiTheme="minorHAnsi" w:hAnsiTheme="minorHAnsi" w:cstheme="minorHAnsi"/>
                <w:sz w:val="22"/>
              </w:rPr>
              <w:t>channel model</w:t>
            </w:r>
            <w:r>
              <w:rPr>
                <w:rFonts w:asciiTheme="minorHAnsi" w:hAnsiTheme="minorHAnsi" w:cstheme="minorHAnsi"/>
                <w:sz w:val="22"/>
              </w:rPr>
              <w:t xml:space="preserve">s, different 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MCSs </w:t>
            </w:r>
            <w:r>
              <w:rPr>
                <w:rFonts w:asciiTheme="minorHAnsi" w:hAnsiTheme="minorHAnsi" w:cstheme="minorHAnsi"/>
                <w:sz w:val="22"/>
              </w:rPr>
              <w:t>but up to 8</w:t>
            </w:r>
            <w:r w:rsidRPr="003927CD">
              <w:rPr>
                <w:rFonts w:asciiTheme="minorHAnsi" w:hAnsiTheme="minorHAnsi" w:cstheme="minorHAnsi"/>
                <w:sz w:val="22"/>
              </w:rPr>
              <w:t xml:space="preserve"> MIMO layer</w:t>
            </w:r>
            <w:r>
              <w:rPr>
                <w:rFonts w:asciiTheme="minorHAnsi" w:hAnsiTheme="minorHAnsi" w:cstheme="minorHAnsi"/>
                <w:sz w:val="22"/>
              </w:rPr>
              <w:t xml:space="preserve"> (=&lt; Rank 8).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1C11" w14:textId="77777777" w:rsidR="003F3938" w:rsidRPr="003927CD" w:rsidRDefault="003F3938" w:rsidP="00253A25">
            <w:pPr>
              <w:pStyle w:val="TAL"/>
              <w:rPr>
                <w:rFonts w:asciiTheme="minorHAnsi" w:eastAsia="SimSun" w:hAnsiTheme="minorHAnsi" w:cstheme="minorHAnsi"/>
                <w:sz w:val="22"/>
                <w:lang w:eastAsia="zh-CN"/>
              </w:rPr>
            </w:pPr>
            <w:r w:rsidRPr="003927CD">
              <w:rPr>
                <w:rFonts w:asciiTheme="minorHAnsi" w:hAnsiTheme="minorHAnsi" w:cstheme="minorHAnsi"/>
                <w:sz w:val="22"/>
              </w:rPr>
              <w:t xml:space="preserve">1-1, </w:t>
            </w:r>
            <w:r>
              <w:rPr>
                <w:rFonts w:asciiTheme="minorHAnsi" w:hAnsiTheme="minorHAnsi" w:cstheme="minorHAnsi"/>
                <w:sz w:val="22"/>
              </w:rPr>
              <w:t xml:space="preserve">1-2, </w:t>
            </w:r>
            <w:r w:rsidRPr="003927CD">
              <w:rPr>
                <w:rFonts w:asciiTheme="minorHAnsi" w:hAnsiTheme="minorHAnsi" w:cstheme="minorHAnsi"/>
                <w:sz w:val="22"/>
              </w:rPr>
              <w:t>1-3</w:t>
            </w:r>
            <w:r>
              <w:rPr>
                <w:rFonts w:asciiTheme="minorHAnsi" w:hAnsiTheme="minorHAnsi" w:cstheme="minorHAnsi"/>
                <w:sz w:val="22"/>
              </w:rPr>
              <w:t>, 1-4</w:t>
            </w:r>
          </w:p>
        </w:tc>
      </w:tr>
    </w:tbl>
    <w:p w14:paraId="6D148081" w14:textId="77777777" w:rsidR="003F3938" w:rsidRDefault="003F3938" w:rsidP="003F3938">
      <w:pPr>
        <w:jc w:val="both"/>
        <w:rPr>
          <w:u w:val="single"/>
        </w:rPr>
      </w:pPr>
    </w:p>
    <w:p w14:paraId="06CEA3EA" w14:textId="340A0983" w:rsidR="003F3938" w:rsidRPr="00506ACE" w:rsidRDefault="003F3938" w:rsidP="00506ACE">
      <w:pPr>
        <w:jc w:val="both"/>
        <w:rPr>
          <w:u w:val="single"/>
        </w:rPr>
      </w:pPr>
      <w:r w:rsidRPr="00AC0180">
        <w:rPr>
          <w:u w:val="single"/>
        </w:rPr>
        <w:t>Test cases: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6"/>
        <w:gridCol w:w="733"/>
        <w:gridCol w:w="1577"/>
        <w:gridCol w:w="1211"/>
        <w:gridCol w:w="901"/>
        <w:gridCol w:w="1305"/>
        <w:gridCol w:w="1407"/>
        <w:gridCol w:w="1211"/>
        <w:gridCol w:w="614"/>
      </w:tblGrid>
      <w:tr w:rsidR="003F3938" w:rsidRPr="00C25669" w14:paraId="7A1B055B" w14:textId="77777777" w:rsidTr="00253A25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4072F75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15887CD6" w14:textId="77777777" w:rsidR="003F3938" w:rsidRDefault="003F3938" w:rsidP="00253A25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029CD3F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4EB3C9DF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2543DA3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14:paraId="54CD76F2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8" w:type="pct"/>
            <w:vMerge w:val="restart"/>
            <w:shd w:val="clear" w:color="auto" w:fill="FFFFFF"/>
            <w:vAlign w:val="center"/>
          </w:tcPr>
          <w:p w14:paraId="69590EDC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189BEBCF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30B22E88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3EAFD213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F3938" w:rsidRPr="00C25669" w14:paraId="4E284D85" w14:textId="77777777" w:rsidTr="00253A25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79A967D2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7300D58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020D8294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vMerge/>
            <w:shd w:val="clear" w:color="auto" w:fill="FFFFFF"/>
          </w:tcPr>
          <w:p w14:paraId="5B572116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68" w:type="pct"/>
            <w:vMerge/>
            <w:shd w:val="clear" w:color="auto" w:fill="FFFFFF"/>
          </w:tcPr>
          <w:p w14:paraId="389D211C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7F0C1106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0CF61BE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589A199B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AD5263A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F3938" w:rsidRPr="00C25669" w14:paraId="612B0599" w14:textId="77777777" w:rsidTr="00253A25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B32C7F8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62E816F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1286168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52DA3B5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2EE10D2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62083FB9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1818A93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C</w:t>
            </w:r>
            <w:r w:rsidRPr="00C25669">
              <w:rPr>
                <w:rFonts w:ascii="Arial" w:eastAsia="SimSun" w:hAnsi="Arial" w:cs="Arial"/>
                <w:sz w:val="18"/>
              </w:rPr>
              <w:t>30-1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1AE1899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EF26E56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57FC165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3F3938" w:rsidRPr="00C25669" w14:paraId="04F77DD7" w14:textId="77777777" w:rsidTr="00253A25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4A82AA7A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1D2F9BE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65C3A552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DAA1694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130F2C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6DDF5D70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D109005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F71CCE1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BCDD55C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27F33EB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3F3938" w:rsidRPr="00C25669" w14:paraId="46F66538" w14:textId="77777777" w:rsidTr="00253A25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5A34ED0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51353C3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51811D48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14D2AE5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87387E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33328F27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5AA8EE7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B39158C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7FC8FB4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F2198F8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3F3938" w:rsidRPr="00C25669" w14:paraId="46846119" w14:textId="77777777" w:rsidTr="00253A25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595EA62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34DB807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79992ED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9A65248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CAF793D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68" w:type="pct"/>
            <w:shd w:val="clear" w:color="auto" w:fill="FFFFFF"/>
            <w:vAlign w:val="center"/>
          </w:tcPr>
          <w:p w14:paraId="42CACDE9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94A38AF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D</w:t>
            </w:r>
            <w:r w:rsidRPr="00C25669">
              <w:rPr>
                <w:rFonts w:ascii="Arial" w:eastAsia="SimSun" w:hAnsi="Arial" w:cs="Arial"/>
                <w:sz w:val="18"/>
              </w:rPr>
              <w:t>30-</w:t>
            </w: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F6D97FF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A6CE662" w14:textId="77777777" w:rsidR="003F3938" w:rsidRPr="00C25669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ECF01C9" w14:textId="77777777" w:rsidR="003F3938" w:rsidRDefault="003F3938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</w:tbl>
    <w:p w14:paraId="5F9D2E2F" w14:textId="77777777" w:rsidR="003F3938" w:rsidRPr="004B79FC" w:rsidRDefault="003F3938" w:rsidP="0040250C">
      <w:pPr>
        <w:rPr>
          <w:b/>
          <w:lang w:eastAsia="ko-KR"/>
        </w:rPr>
      </w:pPr>
    </w:p>
    <w:p w14:paraId="003B266D" w14:textId="1FC08C34" w:rsidR="004E301E" w:rsidRDefault="00F80C03" w:rsidP="005803CD">
      <w:pPr>
        <w:jc w:val="both"/>
      </w:pPr>
      <w:r>
        <w:tab/>
      </w:r>
    </w:p>
    <w:p w14:paraId="4CD17E87" w14:textId="16DA5049" w:rsidR="00DF261E" w:rsidRPr="00F1784D" w:rsidRDefault="00B3468E" w:rsidP="00DF261E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="00035972">
        <w:rPr>
          <w:lang w:val="en-US"/>
        </w:rPr>
        <w:t>.</w:t>
      </w:r>
      <w:r w:rsidR="00921846">
        <w:rPr>
          <w:lang w:val="en-US"/>
        </w:rPr>
        <w:t>2</w:t>
      </w:r>
      <w:r w:rsidR="00035972">
        <w:rPr>
          <w:lang w:val="en-US"/>
        </w:rPr>
        <w:t xml:space="preserve"> </w:t>
      </w:r>
      <w:r w:rsidR="00445574">
        <w:rPr>
          <w:lang w:val="en-US"/>
        </w:rPr>
        <w:t>Simulation results</w:t>
      </w:r>
    </w:p>
    <w:p w14:paraId="30288339" w14:textId="3A28235F" w:rsidR="00EB4E7E" w:rsidRDefault="00EB4E7E" w:rsidP="00852BA4">
      <w:pPr>
        <w:jc w:val="both"/>
      </w:pPr>
      <w:r>
        <w:t>In this section, we</w:t>
      </w:r>
      <w:r w:rsidR="00506ACE">
        <w:t xml:space="preserve"> present the simulation results in terms of </w:t>
      </w:r>
      <w:r>
        <w:t xml:space="preserve">the normalized PDSCH throughput as function of the signal to noise ratio (SNR). </w:t>
      </w:r>
      <w:r w:rsidR="00506ACE">
        <w:t xml:space="preserve">We depict the SNR value corresponding </w:t>
      </w:r>
      <w:r>
        <w:t>to 70%</w:t>
      </w:r>
      <w:r w:rsidR="00E47EBD">
        <w:t xml:space="preserve"> </w:t>
      </w:r>
      <w:r>
        <w:t>of the peak throughput</w:t>
      </w:r>
      <w:r w:rsidR="00852BA4">
        <w:t xml:space="preserve">. </w:t>
      </w:r>
      <w:r w:rsidR="00982528">
        <w:t>All figures have been provided in the Appendix.</w:t>
      </w:r>
      <w:r>
        <w:t xml:space="preserve"> </w:t>
      </w:r>
    </w:p>
    <w:p w14:paraId="64B1CE8F" w14:textId="2B1B21CC" w:rsidR="00EB24F7" w:rsidRDefault="00EB24F7" w:rsidP="00EB24F7">
      <w:pPr>
        <w:jc w:val="both"/>
        <w:rPr>
          <w:u w:val="single"/>
        </w:rPr>
      </w:pPr>
      <w:r w:rsidRPr="00AC0180">
        <w:rPr>
          <w:u w:val="single"/>
        </w:rPr>
        <w:t>Test cases: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1"/>
        <w:gridCol w:w="731"/>
        <w:gridCol w:w="1576"/>
        <w:gridCol w:w="1210"/>
        <w:gridCol w:w="756"/>
        <w:gridCol w:w="1267"/>
        <w:gridCol w:w="1438"/>
        <w:gridCol w:w="1176"/>
        <w:gridCol w:w="810"/>
      </w:tblGrid>
      <w:tr w:rsidR="00506ACE" w:rsidRPr="00C25669" w14:paraId="02FB5795" w14:textId="77777777" w:rsidTr="00506ACE">
        <w:trPr>
          <w:trHeight w:val="380"/>
          <w:jc w:val="center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68219F5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0" w:type="pct"/>
            <w:vMerge w:val="restart"/>
            <w:shd w:val="clear" w:color="auto" w:fill="FFFFFF"/>
            <w:vAlign w:val="center"/>
          </w:tcPr>
          <w:p w14:paraId="6CEBA9D8" w14:textId="77777777" w:rsidR="00506ACE" w:rsidRDefault="00506ACE" w:rsidP="00253A25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27DFB55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4C3D67DB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AC629C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14:paraId="4F3E973B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93" w:type="pct"/>
            <w:vMerge w:val="restart"/>
            <w:shd w:val="clear" w:color="auto" w:fill="FFFFFF"/>
            <w:vAlign w:val="center"/>
          </w:tcPr>
          <w:p w14:paraId="2F3C92B8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41D55FFB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31CFF06F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9" w:type="pct"/>
            <w:gridSpan w:val="2"/>
            <w:shd w:val="clear" w:color="auto" w:fill="FFFFFF"/>
            <w:vAlign w:val="center"/>
          </w:tcPr>
          <w:p w14:paraId="11479A6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06ACE" w:rsidRPr="00C25669" w14:paraId="15370DAF" w14:textId="77777777" w:rsidTr="00506ACE">
        <w:trPr>
          <w:trHeight w:val="380"/>
          <w:jc w:val="center"/>
        </w:trPr>
        <w:tc>
          <w:tcPr>
            <w:tcW w:w="344" w:type="pct"/>
            <w:vMerge/>
            <w:shd w:val="clear" w:color="auto" w:fill="FFFFFF"/>
            <w:vAlign w:val="center"/>
          </w:tcPr>
          <w:p w14:paraId="7F5BB3C2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0" w:type="pct"/>
            <w:vMerge/>
            <w:shd w:val="clear" w:color="auto" w:fill="FFFFFF"/>
            <w:vAlign w:val="center"/>
          </w:tcPr>
          <w:p w14:paraId="7C0C285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7975778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vMerge/>
            <w:shd w:val="clear" w:color="auto" w:fill="FFFFFF"/>
          </w:tcPr>
          <w:p w14:paraId="2A77B76F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93" w:type="pct"/>
            <w:vMerge/>
            <w:shd w:val="clear" w:color="auto" w:fill="FFFFFF"/>
          </w:tcPr>
          <w:p w14:paraId="4DC4F01F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173CA417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C6FBD22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shd w:val="clear" w:color="auto" w:fill="FFFFFF"/>
            <w:vAlign w:val="center"/>
          </w:tcPr>
          <w:p w14:paraId="35B76C5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58C4E94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06ACE" w:rsidRPr="00C25669" w14:paraId="7B253AA1" w14:textId="77777777" w:rsidTr="00506ACE">
        <w:trPr>
          <w:trHeight w:val="191"/>
          <w:jc w:val="center"/>
        </w:trPr>
        <w:tc>
          <w:tcPr>
            <w:tcW w:w="344" w:type="pct"/>
            <w:shd w:val="clear" w:color="auto" w:fill="FFFFFF"/>
            <w:vAlign w:val="center"/>
          </w:tcPr>
          <w:p w14:paraId="7C14BCD3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429CEB14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18F344FF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7AA9F3C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7ABAE44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393" w:type="pct"/>
            <w:shd w:val="clear" w:color="auto" w:fill="FFFFFF"/>
            <w:vAlign w:val="center"/>
          </w:tcPr>
          <w:p w14:paraId="10494F02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6768AD35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C</w:t>
            </w:r>
            <w:r w:rsidRPr="00C25669">
              <w:rPr>
                <w:rFonts w:ascii="Arial" w:eastAsia="SimSun" w:hAnsi="Arial" w:cs="Arial"/>
                <w:sz w:val="18"/>
              </w:rPr>
              <w:t>30-1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5C9ADE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5218D74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33C4B65" w14:textId="0AFFAAC4" w:rsidR="00506ACE" w:rsidRDefault="005E4BBD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1.5</w:t>
            </w:r>
          </w:p>
        </w:tc>
      </w:tr>
      <w:tr w:rsidR="00506ACE" w:rsidRPr="00C25669" w14:paraId="3D73CF27" w14:textId="77777777" w:rsidTr="00506ACE">
        <w:trPr>
          <w:trHeight w:val="191"/>
          <w:jc w:val="center"/>
        </w:trPr>
        <w:tc>
          <w:tcPr>
            <w:tcW w:w="344" w:type="pct"/>
            <w:shd w:val="clear" w:color="auto" w:fill="FFFFFF"/>
            <w:vAlign w:val="center"/>
          </w:tcPr>
          <w:p w14:paraId="5E4723A1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6A2EBC1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1DF3A291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6B05C16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6C96F70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393" w:type="pct"/>
            <w:shd w:val="clear" w:color="auto" w:fill="FFFFFF"/>
            <w:vAlign w:val="center"/>
          </w:tcPr>
          <w:p w14:paraId="08C5056A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096D724D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46C6AFB1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F4EEA3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217C6D24" w14:textId="6D72A19C" w:rsidR="00506ACE" w:rsidRPr="00C25669" w:rsidRDefault="005E4BBD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</w:t>
            </w:r>
            <w:r w:rsidR="00E03330"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</w:tr>
      <w:tr w:rsidR="00506ACE" w:rsidRPr="00C25669" w14:paraId="566785A3" w14:textId="77777777" w:rsidTr="00506ACE">
        <w:trPr>
          <w:trHeight w:val="191"/>
          <w:jc w:val="center"/>
        </w:trPr>
        <w:tc>
          <w:tcPr>
            <w:tcW w:w="344" w:type="pct"/>
            <w:shd w:val="clear" w:color="auto" w:fill="FFFFFF"/>
            <w:vAlign w:val="center"/>
          </w:tcPr>
          <w:p w14:paraId="1EDED32D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65582E2D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2F06378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5B24B461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A28D983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393" w:type="pct"/>
            <w:shd w:val="clear" w:color="auto" w:fill="FFFFFF"/>
            <w:vAlign w:val="center"/>
          </w:tcPr>
          <w:p w14:paraId="7C2D531F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71DAD8F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73C2CD74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350C4DE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C9D3784" w14:textId="3780F549" w:rsidR="00506ACE" w:rsidRDefault="00E03330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9.1</w:t>
            </w:r>
          </w:p>
        </w:tc>
      </w:tr>
      <w:tr w:rsidR="00506ACE" w:rsidRPr="00C25669" w14:paraId="064CC6DC" w14:textId="77777777" w:rsidTr="00506ACE">
        <w:trPr>
          <w:trHeight w:val="191"/>
          <w:jc w:val="center"/>
        </w:trPr>
        <w:tc>
          <w:tcPr>
            <w:tcW w:w="344" w:type="pct"/>
            <w:shd w:val="clear" w:color="auto" w:fill="FFFFFF"/>
            <w:vAlign w:val="center"/>
          </w:tcPr>
          <w:p w14:paraId="5C7EB161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0367B70D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3CE614E9" w14:textId="77777777" w:rsidR="00506ACE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1BD0868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BF86ED9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93" w:type="pct"/>
            <w:shd w:val="clear" w:color="auto" w:fill="FFFFFF"/>
            <w:vAlign w:val="center"/>
          </w:tcPr>
          <w:p w14:paraId="74C15857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866F5D2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D</w:t>
            </w:r>
            <w:r w:rsidRPr="00C25669">
              <w:rPr>
                <w:rFonts w:ascii="Arial" w:eastAsia="SimSun" w:hAnsi="Arial" w:cs="Arial"/>
                <w:sz w:val="18"/>
              </w:rPr>
              <w:t>30-</w:t>
            </w: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0F148A3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37C7CC5" w14:textId="77777777" w:rsidR="00506ACE" w:rsidRPr="00C25669" w:rsidRDefault="00506ACE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9CB4617" w14:textId="0E7423EB" w:rsidR="00506ACE" w:rsidRDefault="00E03330" w:rsidP="00253A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17.8</w:t>
            </w:r>
          </w:p>
        </w:tc>
      </w:tr>
    </w:tbl>
    <w:p w14:paraId="676987FF" w14:textId="77777777" w:rsidR="00A42A28" w:rsidRDefault="00A42A28" w:rsidP="00EB24F7">
      <w:pPr>
        <w:jc w:val="both"/>
      </w:pPr>
    </w:p>
    <w:p w14:paraId="572A4BC2" w14:textId="5873CDF8" w:rsidR="009F37FF" w:rsidRDefault="00547FE5" w:rsidP="009F37F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84BEF">
        <w:rPr>
          <w:b/>
          <w:bCs/>
        </w:rPr>
        <w:t>1</w:t>
      </w:r>
      <w:r>
        <w:rPr>
          <w:b/>
          <w:bCs/>
        </w:rPr>
        <w:t xml:space="preserve">: </w:t>
      </w:r>
      <w:r w:rsidR="007050BD">
        <w:rPr>
          <w:b/>
          <w:bCs/>
        </w:rPr>
        <w:t>Referring to</w:t>
      </w:r>
      <w:r w:rsidR="00E03330">
        <w:rPr>
          <w:b/>
          <w:bCs/>
        </w:rPr>
        <w:t xml:space="preserve"> </w:t>
      </w:r>
      <w:r w:rsidR="009F37FF">
        <w:rPr>
          <w:b/>
          <w:bCs/>
        </w:rPr>
        <w:t>Proposal 3 in [2] where Tx EVM has been set to 6%, we can note that 8RX UE can support 8 DL MIMO Layers using MCS13 under TDLA30-10 propagation environment. The SNR value is at 13.5 dB, thus 11 dB below the maximum SNR levels for conducted requirements (at 6% of Tx EVM).</w:t>
      </w:r>
    </w:p>
    <w:p w14:paraId="528AA19A" w14:textId="77777777" w:rsidR="009F37FF" w:rsidRDefault="009F37FF" w:rsidP="009F37FF">
      <w:pPr>
        <w:jc w:val="both"/>
        <w:rPr>
          <w:b/>
          <w:bCs/>
        </w:rPr>
      </w:pPr>
    </w:p>
    <w:p w14:paraId="0E9F7A32" w14:textId="13D484E0" w:rsidR="00FD6327" w:rsidRPr="005006F3" w:rsidRDefault="009F37FF" w:rsidP="009F37FF">
      <w:pPr>
        <w:jc w:val="both"/>
        <w:rPr>
          <w:b/>
          <w:bCs/>
        </w:rPr>
      </w:pPr>
      <w:r>
        <w:rPr>
          <w:b/>
          <w:bCs/>
        </w:rPr>
        <w:t>Observation 2: Referring to Proposal 3 in [2] where Tx EVM has been set to 6%, we can note that 8RX UE can support 6 DL MIMO Layers using MCS17 under TDLD30-5 propagation environment. The SNR value is at 17.8 dB, thus 6.6 dB below the maximum SNR levels for conducted requirements (at 6% of Tx EVM).</w:t>
      </w:r>
    </w:p>
    <w:p w14:paraId="185F323D" w14:textId="7DA431D3" w:rsidR="0042697F" w:rsidRPr="00F1784D" w:rsidRDefault="00B3468E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76C22522" w14:textId="77777777" w:rsidR="009F37FF" w:rsidRDefault="009F37FF" w:rsidP="009F37FF">
      <w:pPr>
        <w:jc w:val="both"/>
        <w:rPr>
          <w:b/>
          <w:bCs/>
        </w:rPr>
      </w:pPr>
    </w:p>
    <w:p w14:paraId="557E1A3A" w14:textId="1E2E716D" w:rsidR="009F37FF" w:rsidRDefault="009F37FF" w:rsidP="009F37FF">
      <w:pPr>
        <w:jc w:val="both"/>
        <w:rPr>
          <w:b/>
          <w:bCs/>
        </w:rPr>
      </w:pPr>
      <w:r>
        <w:rPr>
          <w:b/>
          <w:bCs/>
        </w:rPr>
        <w:t>Observation 1: Referring to Proposal 3 in [2] where Tx EVM has been set to 6%, we can note that 8RX UE can support 8 DL MIMO Layers using MCS13 under TDLA30-10 propagation environment. The SNR value is at 13.5 dB, thus 11 dB below the maximum SNR levels for conducted requirements (at 6% of Tx EVM).</w:t>
      </w:r>
    </w:p>
    <w:p w14:paraId="61C10D64" w14:textId="77777777" w:rsidR="009F37FF" w:rsidRDefault="009F37FF" w:rsidP="009F37FF">
      <w:pPr>
        <w:jc w:val="both"/>
        <w:rPr>
          <w:b/>
          <w:bCs/>
        </w:rPr>
      </w:pPr>
    </w:p>
    <w:p w14:paraId="3D5A9D77" w14:textId="462BABDD" w:rsidR="005006F3" w:rsidRDefault="009F37FF" w:rsidP="009F37FF">
      <w:pPr>
        <w:jc w:val="both"/>
      </w:pPr>
      <w:r>
        <w:rPr>
          <w:b/>
          <w:bCs/>
        </w:rPr>
        <w:t>Observation 2: Referring to Proposal 3 in [2] where Tx EVM has been set to 6%, we can note that 8RX UE can support 6 DL MIMO Layers using MCS17 under TDLD30-5 propagation environment. The SNR value is at 17.8 dB, thus 6.6 dB below the maximum SNR levels for conducted requirements (at 6% of Tx EVM).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5F8A3E4F" w:rsidR="005E68C6" w:rsidRDefault="003F3938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4" w:name="_Ref89866727"/>
      <w:r>
        <w:t>RP-221496</w:t>
      </w:r>
      <w:r w:rsidRPr="00F1784D">
        <w:t>, “</w:t>
      </w:r>
      <w:r w:rsidRPr="007569C9">
        <w:t>Revised WID on Further RF requirements enhancement for NR and EN-DC in frequency range 1 (FR1)</w:t>
      </w:r>
      <w:r w:rsidRPr="00F1784D">
        <w:t>”,</w:t>
      </w:r>
      <w:r>
        <w:t xml:space="preserve"> Huawei</w:t>
      </w:r>
      <w:r w:rsidRPr="00F1784D">
        <w:t>.</w:t>
      </w:r>
      <w:bookmarkEnd w:id="4"/>
    </w:p>
    <w:p w14:paraId="007C5223" w14:textId="61208F28" w:rsidR="00E0226A" w:rsidRDefault="009F37FF" w:rsidP="009F37F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lastRenderedPageBreak/>
        <w:t>R4-22</w:t>
      </w:r>
      <w:r w:rsidR="00722D8E">
        <w:t>18314</w:t>
      </w:r>
      <w:r w:rsidR="003F3938">
        <w:t>, “</w:t>
      </w:r>
      <w:r w:rsidRPr="009F37FF">
        <w:t>UE demodulation and CSI reporting requirements for 8 Rx in FR1</w:t>
      </w:r>
      <w:r w:rsidR="003F3938">
        <w:t xml:space="preserve">”, </w:t>
      </w:r>
      <w:r>
        <w:t>Ericsson</w:t>
      </w:r>
      <w:r w:rsidR="003F3938">
        <w:t>.</w:t>
      </w:r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1E8228B7" w14:textId="5F54BBF1" w:rsidR="00982528" w:rsidRPr="00F1784D" w:rsidRDefault="00982528" w:rsidP="00982528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2F951FF0" w14:textId="5D49073E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1E6F43E8" w14:textId="08D08EC5" w:rsidR="00982528" w:rsidRDefault="00722D8E" w:rsidP="00982528">
      <w:r>
        <w:rPr>
          <w:noProof/>
        </w:rPr>
        <w:drawing>
          <wp:inline distT="0" distB="0" distL="0" distR="0" wp14:anchorId="3E0ECB52" wp14:editId="6A9A3171">
            <wp:extent cx="3014498" cy="1647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495" cy="166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528" w:rsidRPr="00FA597B">
        <w:t xml:space="preserve"> </w:t>
      </w:r>
      <w:r>
        <w:rPr>
          <w:noProof/>
        </w:rPr>
        <w:drawing>
          <wp:inline distT="0" distB="0" distL="0" distR="0" wp14:anchorId="567891DE" wp14:editId="3751CBB4">
            <wp:extent cx="2893375" cy="172720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530" cy="1742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7E6" w14:textId="652EFCC8" w:rsidR="00982528" w:rsidRDefault="00982528" w:rsidP="00982528">
      <w:pPr>
        <w:rPr>
          <w:lang w:eastAsia="ja-JP"/>
        </w:rPr>
      </w:pPr>
      <w:r>
        <w:rPr>
          <w:lang w:eastAsia="ja-JP"/>
        </w:rPr>
        <w:t xml:space="preserve">       (a) QPSK (MCS 4), Rank 8, TDLC30-100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16QAM (MCS 13), Rank 8, TDLA30-10</w:t>
      </w:r>
    </w:p>
    <w:p w14:paraId="0F436A60" w14:textId="076A4C43" w:rsidR="00982528" w:rsidRDefault="00761347" w:rsidP="00982528">
      <w:r>
        <w:rPr>
          <w:noProof/>
        </w:rPr>
        <w:drawing>
          <wp:inline distT="0" distB="0" distL="0" distR="0" wp14:anchorId="6D3F0D03" wp14:editId="61C89103">
            <wp:extent cx="3035300" cy="1744848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20" cy="176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528" w:rsidRPr="00FA597B">
        <w:t xml:space="preserve"> </w:t>
      </w:r>
      <w:r>
        <w:rPr>
          <w:noProof/>
        </w:rPr>
        <w:drawing>
          <wp:inline distT="0" distB="0" distL="0" distR="0" wp14:anchorId="384A0C8F" wp14:editId="1B39F1F4">
            <wp:extent cx="2894678" cy="179705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198" cy="181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493DB" w14:textId="582B4F03" w:rsidR="00982528" w:rsidRDefault="00982528" w:rsidP="00982528">
      <w:pPr>
        <w:rPr>
          <w:lang w:eastAsia="ja-JP"/>
        </w:rPr>
      </w:pPr>
      <w:r>
        <w:rPr>
          <w:lang w:eastAsia="ja-JP"/>
        </w:rPr>
        <w:t xml:space="preserve">      (c) 16QAM (MCS 13), Rank 6, TDLA30-10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64QAM (MCS 17), Rank 6, TDLD30-5</w:t>
      </w:r>
    </w:p>
    <w:p w14:paraId="4FB90E20" w14:textId="5665601D" w:rsidR="00982528" w:rsidRDefault="00982528" w:rsidP="00982528">
      <w:pPr>
        <w:jc w:val="center"/>
      </w:pPr>
      <w:r>
        <w:t>Fig. 1 8RX PDSCH simulation results depicting the normalized throughput as function of SNR, where Rank 6 and Rank 8 have been considered for 40 MHz/30 kHz (106 RBs).</w:t>
      </w:r>
    </w:p>
    <w:p w14:paraId="55A7B8F4" w14:textId="77777777" w:rsidR="00982528" w:rsidRPr="009F37FF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982528" w:rsidRPr="009F37FF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344E" w14:textId="77777777" w:rsidR="00382F5C" w:rsidRDefault="00382F5C">
      <w:pPr>
        <w:spacing w:after="0"/>
      </w:pPr>
      <w:r>
        <w:separator/>
      </w:r>
    </w:p>
  </w:endnote>
  <w:endnote w:type="continuationSeparator" w:id="0">
    <w:p w14:paraId="1B8064CD" w14:textId="77777777" w:rsidR="00382F5C" w:rsidRDefault="00382F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25C4" w14:textId="77777777" w:rsidR="00382F5C" w:rsidRDefault="00382F5C">
      <w:pPr>
        <w:spacing w:after="0"/>
      </w:pPr>
      <w:r>
        <w:separator/>
      </w:r>
    </w:p>
  </w:footnote>
  <w:footnote w:type="continuationSeparator" w:id="0">
    <w:p w14:paraId="2926ADA9" w14:textId="77777777" w:rsidR="00382F5C" w:rsidRDefault="00382F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ADB470C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8"/>
  </w:num>
  <w:num w:numId="5">
    <w:abstractNumId w:val="7"/>
  </w:num>
  <w:num w:numId="6">
    <w:abstractNumId w:val="13"/>
  </w:num>
  <w:num w:numId="7">
    <w:abstractNumId w:val="4"/>
  </w:num>
  <w:num w:numId="8">
    <w:abstractNumId w:val="0"/>
  </w:num>
  <w:num w:numId="9">
    <w:abstractNumId w:val="17"/>
  </w:num>
  <w:num w:numId="10">
    <w:abstractNumId w:val="16"/>
  </w:num>
  <w:num w:numId="11">
    <w:abstractNumId w:val="3"/>
  </w:num>
  <w:num w:numId="12">
    <w:abstractNumId w:val="21"/>
  </w:num>
  <w:num w:numId="13">
    <w:abstractNumId w:val="6"/>
  </w:num>
  <w:num w:numId="14">
    <w:abstractNumId w:val="18"/>
  </w:num>
  <w:num w:numId="15">
    <w:abstractNumId w:val="1"/>
  </w:num>
  <w:num w:numId="16">
    <w:abstractNumId w:val="14"/>
  </w:num>
  <w:num w:numId="17">
    <w:abstractNumId w:val="19"/>
  </w:num>
  <w:num w:numId="18">
    <w:abstractNumId w:val="9"/>
  </w:num>
  <w:num w:numId="19">
    <w:abstractNumId w:val="2"/>
  </w:num>
  <w:num w:numId="20">
    <w:abstractNumId w:val="10"/>
  </w:num>
  <w:num w:numId="21">
    <w:abstractNumId w:val="12"/>
  </w:num>
  <w:num w:numId="2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80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F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5F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5F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2022-11-07T13:58:00Z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